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28" w:rsidRDefault="00304928" w:rsidP="00304928">
      <w:pPr>
        <w:spacing w:after="0" w:line="240" w:lineRule="auto"/>
        <w:ind w:right="-82"/>
        <w:jc w:val="center"/>
        <w:rPr>
          <w:rFonts w:ascii="Arial" w:hAnsi="Arial" w:cs="Arial"/>
          <w:b/>
          <w:sz w:val="24"/>
          <w:szCs w:val="24"/>
        </w:rPr>
      </w:pPr>
      <w:r>
        <w:rPr>
          <w:rFonts w:ascii="Arial" w:hAnsi="Arial" w:cs="Arial"/>
          <w:b/>
          <w:sz w:val="24"/>
          <w:szCs w:val="24"/>
        </w:rPr>
        <w:t xml:space="preserve">  АДМИНИСТРАЦИЯ БОЛЬШЕАРБАЙСКОГО СЕЛЬСОВЕТА</w:t>
      </w:r>
    </w:p>
    <w:p w:rsidR="00304928" w:rsidRDefault="00304928" w:rsidP="00304928">
      <w:pPr>
        <w:spacing w:after="0" w:line="240" w:lineRule="auto"/>
        <w:ind w:right="-82"/>
        <w:jc w:val="center"/>
        <w:rPr>
          <w:rFonts w:ascii="Arial" w:hAnsi="Arial" w:cs="Arial"/>
          <w:b/>
          <w:sz w:val="24"/>
          <w:szCs w:val="24"/>
        </w:rPr>
      </w:pPr>
      <w:r>
        <w:rPr>
          <w:rFonts w:ascii="Arial" w:hAnsi="Arial" w:cs="Arial"/>
          <w:b/>
          <w:sz w:val="24"/>
          <w:szCs w:val="24"/>
        </w:rPr>
        <w:t>САЯНСКОГО РАЙОНА КРАСНОЯРСКОГО КРАЯ</w:t>
      </w:r>
    </w:p>
    <w:p w:rsidR="00304928" w:rsidRDefault="00304928" w:rsidP="00304928">
      <w:pPr>
        <w:spacing w:after="0" w:line="240" w:lineRule="auto"/>
        <w:ind w:right="-82"/>
        <w:jc w:val="center"/>
        <w:rPr>
          <w:rFonts w:ascii="Arial" w:hAnsi="Arial" w:cs="Arial"/>
          <w:b/>
          <w:sz w:val="24"/>
          <w:szCs w:val="24"/>
        </w:rPr>
      </w:pPr>
    </w:p>
    <w:p w:rsidR="00304928" w:rsidRDefault="00304928" w:rsidP="00304928">
      <w:pPr>
        <w:ind w:right="-82"/>
        <w:jc w:val="center"/>
        <w:rPr>
          <w:rFonts w:ascii="Arial" w:hAnsi="Arial" w:cs="Arial"/>
          <w:sz w:val="24"/>
          <w:szCs w:val="24"/>
        </w:rPr>
      </w:pPr>
      <w:r>
        <w:rPr>
          <w:rFonts w:ascii="Arial" w:hAnsi="Arial" w:cs="Arial"/>
          <w:b/>
          <w:sz w:val="24"/>
          <w:szCs w:val="24"/>
        </w:rPr>
        <w:t>ПОСТАНОВЛЕНИЕ № 6</w:t>
      </w:r>
    </w:p>
    <w:p w:rsidR="00304928" w:rsidRDefault="00304928" w:rsidP="00304928">
      <w:pPr>
        <w:spacing w:after="0" w:line="240" w:lineRule="auto"/>
        <w:ind w:right="-82"/>
        <w:rPr>
          <w:rFonts w:ascii="Arial" w:hAnsi="Arial" w:cs="Arial"/>
          <w:sz w:val="24"/>
          <w:szCs w:val="24"/>
        </w:rPr>
      </w:pPr>
      <w:r>
        <w:rPr>
          <w:rFonts w:ascii="Arial" w:hAnsi="Arial" w:cs="Arial"/>
          <w:sz w:val="24"/>
          <w:szCs w:val="24"/>
        </w:rPr>
        <w:t xml:space="preserve">  25.06.2019                                                                              с. Большой Арбай                               </w:t>
      </w:r>
    </w:p>
    <w:p w:rsidR="00304928" w:rsidRDefault="00304928" w:rsidP="00304928">
      <w:pPr>
        <w:pStyle w:val="a3"/>
        <w:spacing w:before="0" w:beforeAutospacing="0" w:after="0" w:afterAutospacing="0"/>
        <w:ind w:firstLine="709"/>
        <w:jc w:val="center"/>
        <w:rPr>
          <w:rFonts w:ascii="Arial" w:hAnsi="Arial" w:cs="Arial"/>
        </w:rPr>
      </w:pPr>
      <w:r>
        <w:rPr>
          <w:rFonts w:ascii="Arial" w:hAnsi="Arial" w:cs="Arial"/>
          <w:b/>
          <w:bCs/>
        </w:rPr>
        <w:t> </w:t>
      </w:r>
    </w:p>
    <w:tbl>
      <w:tblPr>
        <w:tblW w:w="0" w:type="auto"/>
        <w:tblCellMar>
          <w:left w:w="0" w:type="dxa"/>
          <w:right w:w="0" w:type="dxa"/>
        </w:tblCellMar>
        <w:tblLook w:val="04A0"/>
      </w:tblPr>
      <w:tblGrid>
        <w:gridCol w:w="6631"/>
        <w:gridCol w:w="519"/>
        <w:gridCol w:w="2421"/>
      </w:tblGrid>
      <w:tr w:rsidR="00304928" w:rsidTr="00304928">
        <w:trPr>
          <w:trHeight w:val="565"/>
        </w:trPr>
        <w:tc>
          <w:tcPr>
            <w:tcW w:w="8790" w:type="dxa"/>
            <w:tcMar>
              <w:top w:w="0" w:type="dxa"/>
              <w:left w:w="108" w:type="dxa"/>
              <w:bottom w:w="0" w:type="dxa"/>
              <w:right w:w="108" w:type="dxa"/>
            </w:tcMar>
            <w:hideMark/>
          </w:tcPr>
          <w:p w:rsidR="00304928" w:rsidRDefault="00304928">
            <w:pPr>
              <w:pStyle w:val="a3"/>
              <w:spacing w:before="0" w:beforeAutospacing="0" w:after="0" w:afterAutospacing="0" w:line="276" w:lineRule="auto"/>
              <w:jc w:val="both"/>
              <w:rPr>
                <w:rFonts w:ascii="Arial" w:hAnsi="Arial" w:cs="Arial"/>
              </w:rPr>
            </w:pPr>
            <w:r>
              <w:rPr>
                <w:rFonts w:ascii="Arial" w:hAnsi="Arial" w:cs="Arial"/>
              </w:rPr>
              <w:t xml:space="preserve">     </w:t>
            </w:r>
          </w:p>
        </w:tc>
        <w:tc>
          <w:tcPr>
            <w:tcW w:w="602" w:type="dxa"/>
            <w:tcBorders>
              <w:top w:val="nil"/>
              <w:left w:val="nil"/>
              <w:bottom w:val="single" w:sz="6" w:space="0" w:color="000000"/>
              <w:right w:val="nil"/>
            </w:tcBorders>
            <w:tcMar>
              <w:top w:w="0" w:type="dxa"/>
              <w:left w:w="108" w:type="dxa"/>
              <w:bottom w:w="0" w:type="dxa"/>
              <w:right w:w="108" w:type="dxa"/>
            </w:tcMar>
            <w:hideMark/>
          </w:tcPr>
          <w:p w:rsidR="00304928" w:rsidRDefault="00304928">
            <w:pPr>
              <w:pStyle w:val="a3"/>
              <w:spacing w:before="0" w:beforeAutospacing="0" w:after="0" w:afterAutospacing="0" w:line="276" w:lineRule="auto"/>
              <w:ind w:firstLine="709"/>
              <w:jc w:val="center"/>
              <w:rPr>
                <w:rFonts w:ascii="Arial" w:hAnsi="Arial" w:cs="Arial"/>
              </w:rPr>
            </w:pPr>
            <w:r>
              <w:rPr>
                <w:rFonts w:ascii="Arial" w:hAnsi="Arial" w:cs="Arial"/>
              </w:rPr>
              <w:t> </w:t>
            </w:r>
          </w:p>
        </w:tc>
        <w:tc>
          <w:tcPr>
            <w:tcW w:w="3193" w:type="dxa"/>
            <w:tcMar>
              <w:top w:w="0" w:type="dxa"/>
              <w:left w:w="108" w:type="dxa"/>
              <w:bottom w:w="0" w:type="dxa"/>
              <w:right w:w="108" w:type="dxa"/>
            </w:tcMar>
            <w:hideMark/>
          </w:tcPr>
          <w:p w:rsidR="00304928" w:rsidRDefault="00304928">
            <w:pPr>
              <w:spacing w:after="0"/>
            </w:pPr>
          </w:p>
        </w:tc>
      </w:tr>
    </w:tbl>
    <w:p w:rsidR="00304928" w:rsidRDefault="00304928" w:rsidP="00304928">
      <w:pPr>
        <w:pStyle w:val="a3"/>
        <w:spacing w:before="0" w:beforeAutospacing="0" w:after="0" w:afterAutospacing="0"/>
        <w:jc w:val="center"/>
        <w:rPr>
          <w:rFonts w:ascii="Arial" w:hAnsi="Arial" w:cs="Arial"/>
        </w:rPr>
      </w:pPr>
      <w:r>
        <w:rPr>
          <w:rFonts w:ascii="Arial" w:hAnsi="Arial" w:cs="Arial"/>
          <w:bCs/>
        </w:rPr>
        <w:t>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помещения в многоквартирном доме»</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w:t>
      </w:r>
    </w:p>
    <w:p w:rsidR="00304928" w:rsidRDefault="00304928" w:rsidP="00304928">
      <w:pPr>
        <w:pStyle w:val="consplusnormal"/>
        <w:spacing w:before="0" w:beforeAutospacing="0" w:after="0" w:afterAutospacing="0"/>
        <w:ind w:firstLine="709"/>
        <w:jc w:val="both"/>
        <w:rPr>
          <w:rFonts w:ascii="Arial" w:hAnsi="Arial" w:cs="Arial"/>
        </w:rPr>
      </w:pPr>
      <w:r>
        <w:rPr>
          <w:rFonts w:ascii="Arial" w:hAnsi="Arial" w:cs="Arial"/>
        </w:rPr>
        <w:t xml:space="preserve">В соответствии с </w:t>
      </w:r>
      <w:hyperlink r:id="rId4" w:tgtFrame="_blank" w:history="1">
        <w:r>
          <w:rPr>
            <w:rStyle w:val="hyperlink"/>
            <w:rFonts w:ascii="Arial" w:hAnsi="Arial" w:cs="Arial"/>
            <w:u w:val="single"/>
          </w:rPr>
          <w:t>Жилищным кодексом Российской Федерации</w:t>
        </w:r>
      </w:hyperlink>
      <w:r>
        <w:rPr>
          <w:rFonts w:ascii="Arial" w:hAnsi="Arial" w:cs="Arial"/>
        </w:rPr>
        <w:t xml:space="preserve">, Федеральным законом </w:t>
      </w:r>
      <w:hyperlink r:id="rId5" w:tgtFrame="_blank" w:history="1">
        <w:r>
          <w:rPr>
            <w:rStyle w:val="hyperlink"/>
            <w:rFonts w:ascii="Arial" w:hAnsi="Arial" w:cs="Arial"/>
            <w:u w:val="single"/>
          </w:rPr>
          <w:t>от 27.07.2010 № 210-ФЗ</w:t>
        </w:r>
      </w:hyperlink>
      <w:r>
        <w:rPr>
          <w:rFonts w:ascii="Arial" w:hAnsi="Arial" w:cs="Arial"/>
        </w:rPr>
        <w:t xml:space="preserve"> «Об организации предоставления государственных и муниципальных услуг», в целях обеспечения открытости и общедоступности информации о предоставлении муниципальных услуг физическим и (или) юридическим лицам, руководствуясь </w:t>
      </w:r>
      <w:r>
        <w:rPr>
          <w:rStyle w:val="hyperlink"/>
          <w:rFonts w:ascii="Arial" w:hAnsi="Arial" w:cs="Arial"/>
          <w:u w:val="single"/>
        </w:rPr>
        <w:t>Уставом Большеарбайского</w:t>
      </w:r>
      <w:r>
        <w:rPr>
          <w:rFonts w:ascii="Arial" w:hAnsi="Arial" w:cs="Arial"/>
        </w:rPr>
        <w:t xml:space="preserve"> сельсовета Саянского района Красноярского края</w:t>
      </w:r>
      <w:r>
        <w:rPr>
          <w:rFonts w:ascii="Arial" w:hAnsi="Arial" w:cs="Arial"/>
          <w:i/>
          <w:iCs/>
        </w:rPr>
        <w:t>,</w:t>
      </w:r>
    </w:p>
    <w:p w:rsidR="00304928" w:rsidRDefault="00304928" w:rsidP="00304928">
      <w:pPr>
        <w:pStyle w:val="consplusnormal"/>
        <w:spacing w:before="0" w:beforeAutospacing="0" w:after="0" w:afterAutospacing="0"/>
        <w:jc w:val="center"/>
        <w:rPr>
          <w:rFonts w:ascii="Arial" w:hAnsi="Arial" w:cs="Arial"/>
        </w:rPr>
      </w:pPr>
      <w:r>
        <w:rPr>
          <w:rFonts w:ascii="Arial" w:hAnsi="Arial" w:cs="Arial"/>
        </w:rPr>
        <w:t>ПОСТАНОВЛЯЮ:</w:t>
      </w:r>
    </w:p>
    <w:p w:rsidR="00304928" w:rsidRDefault="00304928" w:rsidP="00304928">
      <w:pPr>
        <w:pStyle w:val="consplusnormal"/>
        <w:spacing w:before="0" w:beforeAutospacing="0" w:after="0" w:afterAutospacing="0"/>
        <w:ind w:firstLine="709"/>
        <w:jc w:val="both"/>
        <w:rPr>
          <w:rFonts w:ascii="Arial" w:hAnsi="Arial" w:cs="Arial"/>
        </w:rPr>
      </w:pPr>
      <w:r>
        <w:rPr>
          <w:rFonts w:ascii="Arial" w:hAnsi="Arial" w:cs="Arial"/>
        </w:rPr>
        <w:t> 1. Утвердить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помещения в многоквартирном доме», согласно приложению.</w:t>
      </w:r>
      <w:r>
        <w:rPr>
          <w:rStyle w:val="hyperlink"/>
          <w:rFonts w:ascii="Arial" w:hAnsi="Arial" w:cs="Arial"/>
          <w:color w:val="0000FF"/>
          <w:u w:val="single"/>
        </w:rPr>
        <w:t xml:space="preserve"> </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 Контроль за исполнением настоящего постановления оставляю за собой .</w:t>
      </w:r>
    </w:p>
    <w:p w:rsidR="00304928" w:rsidRDefault="00304928" w:rsidP="00304928">
      <w:pPr>
        <w:spacing w:after="0"/>
        <w:jc w:val="both"/>
        <w:rPr>
          <w:rFonts w:ascii="Arial" w:hAnsi="Arial" w:cs="Arial"/>
          <w:sz w:val="24"/>
          <w:szCs w:val="24"/>
        </w:rPr>
      </w:pPr>
      <w:r>
        <w:rPr>
          <w:rFonts w:ascii="Arial" w:hAnsi="Arial" w:cs="Arial"/>
          <w:sz w:val="24"/>
          <w:szCs w:val="24"/>
        </w:rPr>
        <w:t xml:space="preserve">            3. Настоящее  постановление  вступает  в силу со  дня     официального опубликования в газете «Новости Большого Арбая», подлежит      размещению на официальном портале администрации Саянского района в информационно-телекоммуникационной сети Интернет.</w:t>
      </w:r>
    </w:p>
    <w:p w:rsidR="00304928" w:rsidRDefault="00304928" w:rsidP="00304928">
      <w:pPr>
        <w:pStyle w:val="consplusnormal"/>
        <w:spacing w:before="0" w:beforeAutospacing="0" w:after="0" w:afterAutospacing="0"/>
        <w:ind w:firstLine="709"/>
        <w:jc w:val="both"/>
        <w:rPr>
          <w:rFonts w:ascii="Arial" w:hAnsi="Arial" w:cs="Arial"/>
        </w:rPr>
      </w:pPr>
    </w:p>
    <w:p w:rsidR="00304928" w:rsidRDefault="00304928" w:rsidP="00304928">
      <w:pPr>
        <w:pStyle w:val="consplusnormal"/>
        <w:spacing w:before="0" w:beforeAutospacing="0" w:after="0" w:afterAutospacing="0"/>
        <w:jc w:val="both"/>
        <w:rPr>
          <w:rFonts w:ascii="Arial" w:hAnsi="Arial" w:cs="Arial"/>
        </w:rPr>
      </w:pPr>
      <w:r>
        <w:rPr>
          <w:rFonts w:ascii="Arial" w:hAnsi="Arial" w:cs="Arial"/>
        </w:rPr>
        <w:t xml:space="preserve"> Глава Большеарбайского сельсовета                                                                  Н.П.Кононов. </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w:t>
      </w:r>
    </w:p>
    <w:p w:rsidR="00304928" w:rsidRDefault="00304928" w:rsidP="00304928">
      <w:pPr>
        <w:pStyle w:val="a3"/>
        <w:spacing w:before="0" w:beforeAutospacing="0" w:after="0" w:afterAutospacing="0"/>
        <w:ind w:firstLine="709"/>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p>
    <w:p w:rsidR="00304928" w:rsidRDefault="00304928" w:rsidP="00304928">
      <w:pPr>
        <w:pStyle w:val="a3"/>
        <w:spacing w:before="0" w:beforeAutospacing="0" w:after="0" w:afterAutospacing="0"/>
        <w:ind w:firstLine="709"/>
        <w:jc w:val="right"/>
        <w:rPr>
          <w:rFonts w:ascii="Arial" w:hAnsi="Arial" w:cs="Arial"/>
        </w:rPr>
      </w:pPr>
      <w:r>
        <w:rPr>
          <w:rFonts w:ascii="Arial" w:hAnsi="Arial" w:cs="Arial"/>
        </w:rPr>
        <w:lastRenderedPageBreak/>
        <w:t>Приложение</w:t>
      </w:r>
    </w:p>
    <w:p w:rsidR="00304928" w:rsidRDefault="00304928" w:rsidP="00304928">
      <w:pPr>
        <w:pStyle w:val="a3"/>
        <w:spacing w:before="0" w:beforeAutospacing="0" w:after="0" w:afterAutospacing="0"/>
        <w:ind w:firstLine="709"/>
        <w:jc w:val="right"/>
        <w:rPr>
          <w:rFonts w:ascii="Arial" w:hAnsi="Arial" w:cs="Arial"/>
        </w:rPr>
      </w:pPr>
      <w:r>
        <w:rPr>
          <w:rFonts w:ascii="Arial" w:hAnsi="Arial" w:cs="Arial"/>
        </w:rPr>
        <w:t>к постановлению</w:t>
      </w:r>
    </w:p>
    <w:p w:rsidR="00304928" w:rsidRDefault="00304928" w:rsidP="00304928">
      <w:pPr>
        <w:pStyle w:val="a3"/>
        <w:spacing w:before="0" w:beforeAutospacing="0" w:after="0" w:afterAutospacing="0"/>
        <w:ind w:firstLine="709"/>
        <w:jc w:val="right"/>
        <w:rPr>
          <w:rFonts w:ascii="Arial" w:hAnsi="Arial" w:cs="Arial"/>
        </w:rPr>
      </w:pPr>
      <w:r>
        <w:rPr>
          <w:rFonts w:ascii="Arial" w:hAnsi="Arial" w:cs="Arial"/>
        </w:rPr>
        <w:t>администрации Большеарбайского</w:t>
      </w:r>
    </w:p>
    <w:p w:rsidR="00304928" w:rsidRDefault="00304928" w:rsidP="00304928">
      <w:pPr>
        <w:pStyle w:val="a3"/>
        <w:spacing w:before="0" w:beforeAutospacing="0" w:after="0" w:afterAutospacing="0"/>
        <w:ind w:firstLine="709"/>
        <w:jc w:val="right"/>
        <w:rPr>
          <w:rFonts w:ascii="Arial" w:hAnsi="Arial" w:cs="Arial"/>
        </w:rPr>
      </w:pPr>
      <w:r>
        <w:rPr>
          <w:rFonts w:ascii="Arial" w:hAnsi="Arial" w:cs="Arial"/>
        </w:rPr>
        <w:t>сельсовета от «25»06 2019 № 6</w:t>
      </w:r>
    </w:p>
    <w:p w:rsidR="00304928" w:rsidRDefault="00304928" w:rsidP="00304928">
      <w:pPr>
        <w:pStyle w:val="consplustitle"/>
        <w:spacing w:before="0" w:beforeAutospacing="0" w:after="0" w:afterAutospacing="0"/>
        <w:ind w:firstLine="709"/>
        <w:jc w:val="both"/>
        <w:rPr>
          <w:rFonts w:ascii="Arial" w:hAnsi="Arial" w:cs="Arial"/>
        </w:rPr>
      </w:pPr>
      <w:r>
        <w:rPr>
          <w:rFonts w:ascii="Arial" w:hAnsi="Arial" w:cs="Arial"/>
        </w:rPr>
        <w:t> </w:t>
      </w:r>
    </w:p>
    <w:p w:rsidR="00304928" w:rsidRDefault="00304928" w:rsidP="00304928">
      <w:pPr>
        <w:pStyle w:val="consplustitle"/>
        <w:spacing w:before="0" w:beforeAutospacing="0" w:after="0" w:afterAutospacing="0"/>
        <w:ind w:firstLine="709"/>
        <w:jc w:val="center"/>
        <w:rPr>
          <w:rFonts w:ascii="Arial" w:hAnsi="Arial" w:cs="Arial"/>
        </w:rPr>
      </w:pPr>
      <w:r>
        <w:rPr>
          <w:rFonts w:ascii="Arial" w:hAnsi="Arial" w:cs="Arial"/>
        </w:rPr>
        <w:t>АДМИНИСТРАТИВНЫЙ РЕГЛАМЕНТ</w:t>
      </w:r>
    </w:p>
    <w:p w:rsidR="00304928" w:rsidRDefault="00304928" w:rsidP="00304928">
      <w:pPr>
        <w:pStyle w:val="consplustitle"/>
        <w:spacing w:before="0" w:beforeAutospacing="0" w:after="0" w:afterAutospacing="0"/>
        <w:ind w:firstLine="709"/>
        <w:jc w:val="center"/>
        <w:rPr>
          <w:rFonts w:ascii="Arial" w:hAnsi="Arial" w:cs="Arial"/>
        </w:rPr>
      </w:pPr>
      <w:r>
        <w:rPr>
          <w:rFonts w:ascii="Arial" w:hAnsi="Arial" w:cs="Arial"/>
        </w:rPr>
        <w:t>предоставления муниципальной услуги «Приём заявлений и выдача документов о согласовании переустройства и (или) перепланировки помещения в многоквартирном доме»</w:t>
      </w:r>
    </w:p>
    <w:p w:rsidR="00304928" w:rsidRDefault="00304928" w:rsidP="00304928">
      <w:pPr>
        <w:pStyle w:val="consplusnormal"/>
        <w:spacing w:before="0" w:beforeAutospacing="0" w:after="0" w:afterAutospacing="0"/>
        <w:ind w:firstLine="709"/>
        <w:jc w:val="both"/>
        <w:rPr>
          <w:rFonts w:ascii="Arial" w:hAnsi="Arial" w:cs="Arial"/>
        </w:rPr>
      </w:pPr>
      <w:r>
        <w:rPr>
          <w:rFonts w:ascii="Arial" w:hAnsi="Arial" w:cs="Arial"/>
          <w:b/>
          <w:bCs/>
        </w:rPr>
        <w:t> 1. Общие положение</w:t>
      </w:r>
    </w:p>
    <w:p w:rsidR="00304928" w:rsidRDefault="00304928" w:rsidP="00304928">
      <w:pPr>
        <w:pStyle w:val="consplusnormal"/>
        <w:spacing w:before="0" w:beforeAutospacing="0" w:after="0" w:afterAutospacing="0"/>
        <w:ind w:firstLine="709"/>
        <w:jc w:val="both"/>
        <w:rPr>
          <w:rFonts w:ascii="Arial" w:hAnsi="Arial" w:cs="Arial"/>
        </w:rPr>
      </w:pPr>
      <w:r>
        <w:rPr>
          <w:rFonts w:ascii="Arial" w:hAnsi="Arial" w:cs="Arial"/>
        </w:rPr>
        <w:t xml:space="preserve"> 1.1. Настоящий административный регламент (далее - Регламент) по муниципальной услуге «Приём заявлений и выдача документов о согласовании переустройства и (или) перепланировки помещения в многоквартирном доме»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304928" w:rsidRDefault="00304928" w:rsidP="00304928">
      <w:pPr>
        <w:pStyle w:val="consplusnormal"/>
        <w:spacing w:before="0" w:beforeAutospacing="0" w:after="0" w:afterAutospacing="0"/>
        <w:ind w:firstLine="709"/>
        <w:jc w:val="both"/>
        <w:rPr>
          <w:rFonts w:ascii="Arial" w:hAnsi="Arial" w:cs="Arial"/>
        </w:rPr>
      </w:pPr>
      <w:r>
        <w:rPr>
          <w:rFonts w:ascii="Arial" w:hAnsi="Arial" w:cs="Arial"/>
        </w:rPr>
        <w:t>Регламент определяет порядок, сроки и последовательность действий (административных процедур) при предоставлении муниципальной услуги.</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1.2. Регламент размещается на официальном портале администрации Саянского района в инфомационно-телекоммуникационной сети Интернет, также на информационных стендах, расположенных в Администрации Большеарбайского сельсовета по адресу: 663591, с. Большой Арбай, ул. Почтовая 9/2, Саянского района Красноярского края.</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w:t>
      </w:r>
      <w:r>
        <w:rPr>
          <w:rFonts w:ascii="Arial" w:hAnsi="Arial" w:cs="Arial"/>
          <w:b/>
          <w:bCs/>
        </w:rPr>
        <w:t>2. Стандарт предоставления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2.1. Наименование муниципальной услуги – «Приём заявлений и выдача документов о согласовании переустройства и (или) перепланировки помещения в многоквартирном доме» (далее – муниципальная услуга).</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2.2. Предоставление муниципальной услуги осуществляется администрацией Большеарбайского сельсовета Саянского района Красноярского края (далее - администрация)</w:t>
      </w:r>
      <w:r>
        <w:rPr>
          <w:rFonts w:ascii="Arial" w:hAnsi="Arial" w:cs="Arial"/>
          <w:i/>
          <w:iCs/>
        </w:rPr>
        <w:t xml:space="preserve">. </w:t>
      </w:r>
      <w:r>
        <w:rPr>
          <w:rFonts w:ascii="Arial" w:hAnsi="Arial" w:cs="Arial"/>
        </w:rPr>
        <w:t>Ответственным исполнителем муниципальной услуги является заместитель главы Большеарбайского сельсовета.</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Место нахождения: 663591, с. Большой Арбай, ул. Почтовая 9/2,Саянского района Красноярского края.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Почтовый адрес: 663591, с. Большой Арбай, ул. Почтовая 9/2,Саянского района Красноярского края.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Приёмные дни: Понедельник –  пятница.</w:t>
      </w:r>
    </w:p>
    <w:p w:rsidR="00304928" w:rsidRDefault="00304928" w:rsidP="00304928">
      <w:pPr>
        <w:pStyle w:val="a3"/>
        <w:spacing w:before="0" w:beforeAutospacing="0" w:after="0" w:afterAutospacing="0"/>
        <w:ind w:firstLine="709"/>
        <w:jc w:val="both"/>
        <w:rPr>
          <w:rFonts w:ascii="Arial" w:hAnsi="Arial" w:cs="Arial"/>
          <w:i/>
        </w:rPr>
      </w:pPr>
      <w:r>
        <w:rPr>
          <w:rFonts w:ascii="Arial" w:hAnsi="Arial" w:cs="Arial"/>
        </w:rPr>
        <w:t>График работы: с 8-00 до 16-00, (обеденный перерыв с 12-00 до 13-00)</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Телефон/факс: 36-1-45/ 36-1-40</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адрес электронной почты   нет;</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Информацию по процедуре предоставления муниципальной услуги можно получить у главы  сельсовета, заместителя главы, ответственных за предоставление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помещения в многоквартирном доме (далее - заявители).</w:t>
      </w:r>
    </w:p>
    <w:p w:rsidR="00304928" w:rsidRDefault="00304928" w:rsidP="00304928">
      <w:pPr>
        <w:pStyle w:val="14"/>
        <w:spacing w:before="0" w:beforeAutospacing="0" w:after="0" w:afterAutospacing="0"/>
        <w:ind w:firstLine="709"/>
        <w:jc w:val="both"/>
        <w:rPr>
          <w:rFonts w:ascii="Arial" w:hAnsi="Arial" w:cs="Arial"/>
        </w:rPr>
      </w:pPr>
      <w:r>
        <w:rPr>
          <w:rFonts w:ascii="Arial" w:hAnsi="Arial" w:cs="Arial"/>
        </w:rPr>
        <w:t>2.4. Результатом предоставления муниципальной услуги являются: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выдача заявителям утвержденного администрацией Большеарбайского сельсовета решения о согласовании переустройства и (или) перепланировки помещения в многоквартирном доме (далее - решение о согласовании);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lastRenderedPageBreak/>
        <w:t>- выдача решения об отказе в согласовании переустройства и (или) перепланировки помещения в многоквартирном доме с обоснованием отказа.</w:t>
      </w:r>
    </w:p>
    <w:p w:rsidR="00304928" w:rsidRDefault="00304928" w:rsidP="00304928">
      <w:pPr>
        <w:pStyle w:val="14"/>
        <w:spacing w:before="0" w:beforeAutospacing="0" w:after="0" w:afterAutospacing="0"/>
        <w:ind w:firstLine="709"/>
        <w:jc w:val="both"/>
        <w:rPr>
          <w:rFonts w:ascii="Arial" w:hAnsi="Arial" w:cs="Arial"/>
        </w:rPr>
      </w:pPr>
      <w:r>
        <w:rPr>
          <w:rFonts w:ascii="Arial" w:hAnsi="Arial" w:cs="Arial"/>
        </w:rPr>
        <w:t>2.5. Срок предоставления муниципальной услуги составляет не более сорока пяти дней со дня представления в данный орган документов, обязанность по представлению которых возложена на заявителя.</w:t>
      </w:r>
    </w:p>
    <w:p w:rsidR="00304928" w:rsidRDefault="00304928" w:rsidP="00304928">
      <w:pPr>
        <w:pStyle w:val="14"/>
        <w:spacing w:before="0" w:beforeAutospacing="0" w:after="0" w:afterAutospacing="0"/>
        <w:ind w:firstLine="709"/>
        <w:jc w:val="both"/>
        <w:rPr>
          <w:rFonts w:ascii="Arial" w:hAnsi="Arial" w:cs="Arial"/>
        </w:rPr>
      </w:pPr>
      <w:r>
        <w:rPr>
          <w:rFonts w:ascii="Arial" w:hAnsi="Arial" w:cs="Arial"/>
        </w:rPr>
        <w:t>2.6. Правовыми основаниями для предоставления муниципальной услуги является: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Конституция  Российской Федерации;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Жилищный кодекс  Российской Федерации;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 Федеральный  закон  </w:t>
      </w:r>
      <w:hyperlink r:id="rId6" w:tgtFrame="_blank" w:history="1">
        <w:r>
          <w:rPr>
            <w:rStyle w:val="hyperlink"/>
            <w:rFonts w:ascii="Arial" w:hAnsi="Arial" w:cs="Arial"/>
            <w:color w:val="0000FF"/>
            <w:u w:val="single"/>
          </w:rPr>
          <w:t>от 06.10.2003 № 131-ФЗ</w:t>
        </w:r>
      </w:hyperlink>
      <w:r>
        <w:rPr>
          <w:rFonts w:ascii="Arial" w:hAnsi="Arial" w:cs="Arial"/>
        </w:rPr>
        <w:t xml:space="preserve"> «Об общих принципах организации местного самоуправления в Российской Федерации»;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 Федеральный закон  </w:t>
      </w:r>
      <w:hyperlink r:id="rId7" w:tgtFrame="_blank" w:history="1">
        <w:r>
          <w:rPr>
            <w:rStyle w:val="hyperlink"/>
            <w:rFonts w:ascii="Arial" w:hAnsi="Arial" w:cs="Arial"/>
            <w:color w:val="0000FF"/>
            <w:u w:val="single"/>
          </w:rPr>
          <w:t>от 09.02.2009 № 8-ФЗ</w:t>
        </w:r>
      </w:hyperlink>
      <w:r>
        <w:rPr>
          <w:rFonts w:ascii="Arial" w:hAnsi="Arial" w:cs="Arial"/>
        </w:rPr>
        <w:t xml:space="preserve"> «Об обеспечении доступа к информации о деятельности государственных органов и органов местного самоуправления»;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 Федеральный закон  </w:t>
      </w:r>
      <w:hyperlink r:id="rId8"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Постановлением Правительства Российской Федерации от 21.01.2006 № 25 «Об утверждении Правил пользования жилыми помещениями»;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 Постановлением Правительства Российской Федерации </w:t>
      </w:r>
      <w:hyperlink r:id="rId9" w:tgtFrame="_blank" w:history="1">
        <w:r>
          <w:rPr>
            <w:rStyle w:val="hyperlink"/>
            <w:rFonts w:ascii="Arial" w:hAnsi="Arial" w:cs="Arial"/>
            <w:color w:val="0000FF"/>
            <w:u w:val="single"/>
          </w:rPr>
          <w:t>от 28.01.2006 № 47</w:t>
        </w:r>
      </w:hyperlink>
      <w:r>
        <w:rPr>
          <w:rFonts w:ascii="Arial" w:hAnsi="Arial" w:cs="Arial"/>
        </w:rPr>
        <w:t xml:space="preserve"> «Об утверждении Положения о признании помещения жилыми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Устав  Большеарбайского сельсовета Саянского района Красноярского края.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2.7. Исчерпывающий перечень документов, необходимых для предоставления муниципальной услуги (далее - документы):</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1) заявление о переустройстве и (или) перепланировке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w:t>
      </w:r>
    </w:p>
    <w:p w:rsidR="00304928" w:rsidRDefault="00304928" w:rsidP="00304928">
      <w:pPr>
        <w:autoSpaceDE w:val="0"/>
        <w:autoSpaceDN w:val="0"/>
        <w:adjustRightInd w:val="0"/>
        <w:spacing w:after="0"/>
        <w:ind w:firstLine="720"/>
        <w:jc w:val="both"/>
        <w:rPr>
          <w:rFonts w:ascii="Arial" w:hAnsi="Arial" w:cs="Arial"/>
          <w:sz w:val="24"/>
          <w:szCs w:val="24"/>
        </w:rPr>
      </w:pPr>
      <w:r>
        <w:rPr>
          <w:rFonts w:ascii="Arial" w:hAnsi="Arial" w:cs="Arial"/>
          <w:sz w:val="24"/>
          <w:szCs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многоквартирном доме на такие переустройство и (или) перепланировку </w:t>
      </w:r>
      <w:r>
        <w:rPr>
          <w:rFonts w:ascii="Arial" w:hAnsi="Arial" w:cs="Arial"/>
        </w:rPr>
        <w:lastRenderedPageBreak/>
        <w:t xml:space="preserve">помещения в многоквартирном доме, предусмотренном </w:t>
      </w:r>
      <w:hyperlink r:id="rId10" w:history="1">
        <w:r>
          <w:rPr>
            <w:rStyle w:val="hyperlink"/>
            <w:rFonts w:ascii="Arial" w:hAnsi="Arial" w:cs="Arial"/>
            <w:color w:val="0000FF"/>
            <w:u w:val="single"/>
          </w:rPr>
          <w:t>частью 2 статьи 40</w:t>
        </w:r>
      </w:hyperlink>
      <w:r>
        <w:rPr>
          <w:rFonts w:ascii="Arial" w:hAnsi="Arial" w:cs="Arial"/>
        </w:rPr>
        <w:t xml:space="preserve"> Жилищного кодекса РФ;</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4) технический паспорт переустраиваемого и (или) перепланируемого помещения в многоквартирном доме;</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Требовать от заявителей иные документы, не предусмотренные данным пунктом административного регламента, не допускается.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2.8. Заявитель вправе не представлять документы, предусмотренные подпунктами 4 и 6 пункта 2.7,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2.7. настоящего регламента. Для рассмотрения заявления о переустройстве и (или) перепланировке помещения в многоквартирном доме администрация сельсовета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 технический паспорт переустраиваемого и (или) перепланируемого помещения в многоквартирном доме;</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2.9. Запрещено требовать от заявителя: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Pr>
          <w:rFonts w:ascii="Arial" w:hAnsi="Arial" w:cs="Arial"/>
        </w:rPr>
        <w:lastRenderedPageBreak/>
        <w:t xml:space="preserve">документов, указанных в части 6 статьи 7 Федерального закона </w:t>
      </w:r>
      <w:hyperlink r:id="rId11" w:tgtFrame="_blank" w:history="1">
        <w:r>
          <w:rPr>
            <w:rStyle w:val="hyperlink"/>
            <w:rFonts w:ascii="Arial" w:hAnsi="Arial" w:cs="Arial"/>
          </w:rPr>
          <w:t>от 27.07.2010 № 210-ФЗ</w:t>
        </w:r>
      </w:hyperlink>
      <w:r>
        <w:rPr>
          <w:rFonts w:ascii="Arial" w:hAnsi="Arial" w:cs="Arial"/>
        </w:rPr>
        <w:t xml:space="preserve"> «Об организации предоставления государственных и муниципальных услуг».</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2.10. Исчерпывающий перечень оснований для отказа в приёме документов:</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1)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 исправления и подчистки в заявлении и в документах;</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4) заявление не поддается прочтению, содержит нецензурные или оскорбительные выражения.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2.11 Исчерпывающий перечень оснований для отказа в предоставлении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1) при непредставлении, определенных пунктом 2.7. Регламента, документов, обязанность по представлению которых с учетом пункта 2.8 возложена на заявителя;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2) поступления в администрацию сельсовета ответа органа государственной власти, органа местного самоуправления либо подведомственной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2.8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сельсовета после получения такого ответа уведомила заявителя о получении такого ответа, и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w:t>
      </w:r>
      <w:hyperlink r:id="rId12" w:tgtFrame="_blank" w:history="1">
        <w:r>
          <w:rPr>
            <w:rStyle w:val="hyperlink"/>
            <w:rFonts w:ascii="Arial" w:hAnsi="Arial" w:cs="Arial"/>
          </w:rPr>
          <w:t>Жилищного Кодекса Российской Федерации</w:t>
        </w:r>
      </w:hyperlink>
      <w:r>
        <w:rPr>
          <w:rFonts w:ascii="Arial" w:hAnsi="Arial" w:cs="Arial"/>
        </w:rPr>
        <w:t>, и не получила от заявителя такие документ и (или) информацию в течение пятнадцати рабочих дней со дня направления уведомления;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3) представления документов в ненадлежащий орган;</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4) несоответствия проекта переустройства и (или) перепланировки помещения в многоквартирном доме требованиям законодательства.</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Решение об отказе в предоставлении муниципальной услуги может быть обжаловано заявителем в судебном порядке.</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2.12. Муниципальная услуга предоставляется бесплатно.</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lastRenderedPageBreak/>
        <w:t>2.13. Максимальный срок ожидания в очереди при подаче запроса о предоставлении муниципальной услуги составляет не более 20 минут.</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Максимальный срок ожидания при получении результата предоставления муниципальной услуги составляет не более 30 дней.</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2.14. Срок регистрации запроса заявителя о предоставлении муниципальной услуги составляет не более 2 дней.</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2.15. Требования к помещениям, в которых предоставляется муниципальная услуга:</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сельсовета размещается перечень документов, которые заявитель должен представить для исполнения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304928" w:rsidRDefault="00304928" w:rsidP="00304928">
      <w:pPr>
        <w:pStyle w:val="consplusnormal"/>
        <w:spacing w:before="0" w:beforeAutospacing="0" w:after="0" w:afterAutospacing="0"/>
        <w:ind w:firstLine="709"/>
        <w:jc w:val="both"/>
        <w:rPr>
          <w:rFonts w:ascii="Arial" w:hAnsi="Arial" w:cs="Arial"/>
        </w:rPr>
      </w:pPr>
      <w:r>
        <w:rPr>
          <w:rFonts w:ascii="Arial" w:hAnsi="Arial" w:cs="Arial"/>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4928" w:rsidRDefault="00304928" w:rsidP="00304928">
      <w:pPr>
        <w:pStyle w:val="consplusnormal"/>
        <w:spacing w:before="0" w:beforeAutospacing="0" w:after="0" w:afterAutospacing="0"/>
        <w:ind w:firstLine="709"/>
        <w:jc w:val="both"/>
        <w:rPr>
          <w:rFonts w:ascii="Arial" w:hAnsi="Arial" w:cs="Arial"/>
        </w:rPr>
      </w:pPr>
      <w:r>
        <w:rPr>
          <w:rFonts w:ascii="Arial" w:hAnsi="Arial" w:cs="Arial"/>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04928" w:rsidRDefault="00304928" w:rsidP="00304928">
      <w:pPr>
        <w:pStyle w:val="consplusnormal"/>
        <w:spacing w:before="0" w:beforeAutospacing="0" w:after="0" w:afterAutospacing="0"/>
        <w:ind w:firstLine="709"/>
        <w:jc w:val="both"/>
        <w:rPr>
          <w:rFonts w:ascii="Arial" w:hAnsi="Arial" w:cs="Arial"/>
        </w:rPr>
      </w:pPr>
      <w:r>
        <w:rPr>
          <w:rFonts w:ascii="Arial" w:hAnsi="Arial" w:cs="Arial"/>
        </w:rPr>
        <w:t>Места для ожидания и заполнения заявлений должны быть доступны для инвалидов.</w:t>
      </w:r>
    </w:p>
    <w:p w:rsidR="00304928" w:rsidRDefault="00304928" w:rsidP="00304928">
      <w:pPr>
        <w:pStyle w:val="consplusnormal"/>
        <w:spacing w:before="0" w:beforeAutospacing="0" w:after="0" w:afterAutospacing="0"/>
        <w:ind w:firstLine="709"/>
        <w:jc w:val="both"/>
        <w:rPr>
          <w:rFonts w:ascii="Arial" w:hAnsi="Arial" w:cs="Arial"/>
        </w:rPr>
      </w:pPr>
      <w:r>
        <w:rPr>
          <w:rFonts w:ascii="Arial" w:hAnsi="Arial" w:cs="Arial"/>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04928" w:rsidRDefault="00304928" w:rsidP="00304928">
      <w:pPr>
        <w:pStyle w:val="consplusnormal"/>
        <w:spacing w:before="0" w:beforeAutospacing="0" w:after="0" w:afterAutospacing="0"/>
        <w:ind w:firstLine="709"/>
        <w:jc w:val="both"/>
        <w:rPr>
          <w:rFonts w:ascii="Arial" w:hAnsi="Arial" w:cs="Arial"/>
        </w:rPr>
      </w:pPr>
      <w:r>
        <w:rPr>
          <w:rFonts w:ascii="Arial" w:hAnsi="Arial" w:cs="Arial"/>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04928" w:rsidRDefault="00304928" w:rsidP="00304928">
      <w:pPr>
        <w:pStyle w:val="consplusnormal"/>
        <w:spacing w:before="0" w:beforeAutospacing="0" w:after="0" w:afterAutospacing="0"/>
        <w:ind w:firstLine="709"/>
        <w:jc w:val="both"/>
        <w:rPr>
          <w:rFonts w:ascii="Arial" w:hAnsi="Arial" w:cs="Arial"/>
        </w:rPr>
      </w:pPr>
      <w:r>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04928" w:rsidRDefault="00304928" w:rsidP="00304928">
      <w:pPr>
        <w:pStyle w:val="consplusnormal"/>
        <w:spacing w:before="0" w:beforeAutospacing="0" w:after="0" w:afterAutospacing="0"/>
        <w:ind w:firstLine="709"/>
        <w:jc w:val="both"/>
        <w:rPr>
          <w:rFonts w:ascii="Arial" w:hAnsi="Arial" w:cs="Arial"/>
        </w:rPr>
      </w:pPr>
      <w:r>
        <w:rPr>
          <w:rFonts w:ascii="Arial" w:hAnsi="Arial" w:cs="Arial"/>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04928" w:rsidRDefault="00304928" w:rsidP="00304928">
      <w:pPr>
        <w:pStyle w:val="consplusnormal"/>
        <w:spacing w:before="0" w:beforeAutospacing="0" w:after="0" w:afterAutospacing="0"/>
        <w:ind w:firstLine="709"/>
        <w:jc w:val="both"/>
        <w:rPr>
          <w:rFonts w:ascii="Arial" w:hAnsi="Arial" w:cs="Arial"/>
        </w:rPr>
      </w:pPr>
      <w:r>
        <w:rPr>
          <w:rFonts w:ascii="Arial" w:hAnsi="Arial" w:cs="Arial"/>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2.16. На информационном стенде в администрации размещаются следующие информационные материалы:</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сведения о перечне предоставляемых муниципальных услуг;</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перечень предоставляемых муниципальных услуг, образцы документов (справок).</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i/>
          <w:iCs/>
        </w:rPr>
        <w:t xml:space="preserve">- </w:t>
      </w:r>
      <w:r>
        <w:rPr>
          <w:rFonts w:ascii="Arial" w:hAnsi="Arial" w:cs="Arial"/>
        </w:rPr>
        <w:t>образец заполнения заявления</w:t>
      </w:r>
      <w:r>
        <w:rPr>
          <w:rFonts w:ascii="Arial" w:hAnsi="Arial" w:cs="Arial"/>
          <w:i/>
          <w:iCs/>
        </w:rPr>
        <w:t>;</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адрес, номера телефонов и факса, график работы, адрес электронной почты администрации и отдела;</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административный регламент;</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адрес официального сайта в сети Интернет, содержащего информацию о предоставлении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перечень оснований для отказа в предоставлении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необходимая оперативная информация о предоставлении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i/>
          <w:iCs/>
        </w:rPr>
        <w:t xml:space="preserve">- </w:t>
      </w:r>
      <w:r>
        <w:rPr>
          <w:rFonts w:ascii="Arial" w:hAnsi="Arial" w:cs="Arial"/>
        </w:rPr>
        <w:t>описание процедуры предоставления муниципальной услуги в текстовом виде и в виде блок-схемы;</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2.17. Показателями доступности и качества муниципальной услуги являются: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Pr>
          <w:rFonts w:ascii="Arial" w:hAnsi="Arial" w:cs="Arial"/>
          <w:i/>
          <w:iCs/>
        </w:rPr>
        <w:t>.</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bCs/>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Pr>
          <w:rFonts w:ascii="Arial" w:hAnsi="Arial" w:cs="Arial"/>
          <w:bCs/>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3.1. Предоставление муниципальной услуги осуществляется в форме:</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непосредственное обращение заявителя (при личном обращении);</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ответ на письменное обращение.</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посредством личного обращения;</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обращения по телефону;</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посредством письменных обращений по почте;</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посредством обращений по электронной почте.</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3.3. Основными требованиями к консультации заявителей являются:</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актуальность;</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своевременность;</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четкость в изложении материала;</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полнота консультирования;</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наглядность форм подачи материала;</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удобство и доступность.</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3.4. Требования к форме и характеру взаимодействия специалиста с заявителями: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3.7. Предоставление муниципальной услуги включает в себя выполнение следующих административных процедур:</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3.7.1. При направлении документов по почте:</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подготовка ответа и направление его по почте заявителю.</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lastRenderedPageBreak/>
        <w:t>3.7.2. При личном обращении заявителя: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приём заявителя, проверка документов (в день обращения);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предоставление соответствующей информации заявителю.</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20 минут.</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3.7.3. 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304928" w:rsidRDefault="00304928" w:rsidP="00304928">
      <w:pPr>
        <w:pStyle w:val="a3"/>
        <w:spacing w:before="0" w:beforeAutospacing="0" w:after="0" w:afterAutospacing="0"/>
        <w:ind w:firstLine="709"/>
        <w:rPr>
          <w:rFonts w:ascii="Arial" w:hAnsi="Arial" w:cs="Arial"/>
        </w:rPr>
      </w:pPr>
      <w:r>
        <w:rPr>
          <w:rFonts w:ascii="Arial" w:hAnsi="Arial" w:cs="Arial"/>
        </w:rPr>
        <w:t> </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bCs/>
        </w:rPr>
        <w:t>4. Формы контроля за исполнением административного регламента</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bCs/>
        </w:rPr>
        <w:t xml:space="preserve">5.Досудебный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13" w:tgtFrame="_blank" w:history="1">
        <w:r>
          <w:rPr>
            <w:rStyle w:val="hyperlink"/>
            <w:rFonts w:ascii="Arial" w:hAnsi="Arial" w:cs="Arial"/>
            <w:bCs/>
          </w:rPr>
          <w:t>от 27.07.2010 № 210-ФЗ</w:t>
        </w:r>
      </w:hyperlink>
      <w:r>
        <w:rPr>
          <w:rFonts w:ascii="Arial" w:hAnsi="Arial" w:cs="Arial"/>
          <w:bCs/>
        </w:rPr>
        <w:t xml:space="preserve"> «Об организации предоставления государственных и муниципальных услуг», а также их должностных лиц, муниципальных служащих, работников.</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1) нарушение срока регистрации запроса заявителя о предоставлении муниципальной услуги, комплексного запроса;</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ascii="Arial" w:hAnsi="Arial" w:cs="Arial"/>
          <w:color w:val="0000FF"/>
        </w:rPr>
        <w:t>частью 1.3 статьи 16</w:t>
      </w:r>
      <w:r>
        <w:rPr>
          <w:rFonts w:ascii="Arial" w:hAnsi="Arial" w:cs="Arial"/>
        </w:rPr>
        <w:t xml:space="preserve"> Федерального закона </w:t>
      </w:r>
      <w:hyperlink r:id="rId14"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ascii="Arial" w:hAnsi="Arial" w:cs="Arial"/>
          <w:color w:val="0000FF"/>
        </w:rPr>
        <w:t>частью 1.3 статьи 16</w:t>
      </w:r>
      <w:r>
        <w:rPr>
          <w:rFonts w:ascii="Arial" w:hAnsi="Arial" w:cs="Arial"/>
        </w:rPr>
        <w:t xml:space="preserve"> Федерального закона </w:t>
      </w:r>
      <w:hyperlink r:id="rId15"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Pr>
          <w:rFonts w:ascii="Arial" w:hAnsi="Arial" w:cs="Arial"/>
          <w:color w:val="0000FF"/>
        </w:rPr>
        <w:t>частью 1.1 статьи 16</w:t>
      </w:r>
      <w:r>
        <w:rPr>
          <w:rFonts w:ascii="Arial" w:hAnsi="Arial" w:cs="Arial"/>
        </w:rPr>
        <w:t xml:space="preserve"> Федерального закона Федерального закона </w:t>
      </w:r>
      <w:hyperlink r:id="rId16"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ascii="Arial" w:hAnsi="Arial" w:cs="Arial"/>
          <w:color w:val="0000FF"/>
        </w:rPr>
        <w:t>частью 1.3 статьи 16</w:t>
      </w:r>
      <w:r>
        <w:rPr>
          <w:rFonts w:ascii="Arial" w:hAnsi="Arial" w:cs="Arial"/>
        </w:rPr>
        <w:t xml:space="preserve"> Федерального закона </w:t>
      </w:r>
      <w:hyperlink r:id="rId17"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8) нарушение срока или порядка выдачи документов по результатам предоставления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ascii="Arial" w:hAnsi="Arial" w:cs="Arial"/>
          <w:color w:val="0000FF"/>
        </w:rPr>
        <w:t>частью 1.3 статьи 16</w:t>
      </w:r>
      <w:r>
        <w:rPr>
          <w:rFonts w:ascii="Arial" w:hAnsi="Arial" w:cs="Arial"/>
        </w:rPr>
        <w:t xml:space="preserve"> Федерального закона </w:t>
      </w:r>
      <w:hyperlink r:id="rId18"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Arial" w:hAnsi="Arial" w:cs="Arial"/>
          <w:color w:val="0000FF"/>
        </w:rPr>
        <w:t>пунктом 4 части 1 статьи 7</w:t>
      </w:r>
      <w:r>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Arial" w:hAnsi="Arial" w:cs="Arial"/>
          <w:color w:val="0000FF"/>
        </w:rPr>
        <w:t>частью 1.3 статьи 16</w:t>
      </w:r>
      <w:r>
        <w:rPr>
          <w:rFonts w:ascii="Arial" w:hAnsi="Arial" w:cs="Arial"/>
        </w:rPr>
        <w:t xml:space="preserve"> Федерального закона № 210-ФЗ.</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5.2. Обращения подлежат обязательному рассмотрению. Рассмотрение обращений осуществляется бесплатно.</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5.3. Жалоба подается в письменной форме на бумажном носителе, в электронной форме в администрацию сельсовета,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Pr>
          <w:rFonts w:ascii="Arial" w:hAnsi="Arial" w:cs="Arial"/>
          <w:color w:val="0000FF"/>
        </w:rPr>
        <w:t>частью 1.1 статьи 16</w:t>
      </w:r>
      <w:r>
        <w:rPr>
          <w:rFonts w:ascii="Arial" w:hAnsi="Arial" w:cs="Arial"/>
        </w:rPr>
        <w:t xml:space="preserve"> Федерального закона </w:t>
      </w:r>
      <w:hyperlink r:id="rId19"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ascii="Arial" w:hAnsi="Arial" w:cs="Arial"/>
          <w:color w:val="0000FF"/>
        </w:rPr>
        <w:t>частью 1.1 статьи 16</w:t>
      </w:r>
      <w:r>
        <w:rPr>
          <w:rFonts w:ascii="Arial" w:hAnsi="Arial" w:cs="Arial"/>
        </w:rPr>
        <w:t xml:space="preserve"> Федерального закона </w:t>
      </w:r>
      <w:hyperlink r:id="rId20"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 подаются руководителям этих организаций.</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5.4. Жалоба на решения и действия администрации сельсовета, должностного лица администрации сельсовета, муниципального служащего, главы сельсовета, может быть направлена по почте, с использованием информационно-телекоммуникационной сети Интернет, официального сайта </w:t>
      </w:r>
      <w:r>
        <w:rPr>
          <w:rFonts w:ascii="Arial" w:hAnsi="Arial" w:cs="Arial"/>
        </w:rPr>
        <w:lastRenderedPageBreak/>
        <w:t xml:space="preserve">администрации сельсовета,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Pr>
          <w:rFonts w:ascii="Arial" w:hAnsi="Arial" w:cs="Arial"/>
          <w:color w:val="0000FF"/>
        </w:rPr>
        <w:t>частью 1.1 статьи 16</w:t>
      </w:r>
      <w:r>
        <w:rPr>
          <w:rFonts w:ascii="Arial" w:hAnsi="Arial" w:cs="Arial"/>
        </w:rPr>
        <w:t xml:space="preserve"> Федерального закона </w:t>
      </w:r>
      <w:hyperlink r:id="rId21"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5.5. Жалоба должна содержать:</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r>
        <w:rPr>
          <w:rFonts w:ascii="Arial" w:hAnsi="Arial" w:cs="Arial"/>
          <w:color w:val="0000FF"/>
        </w:rPr>
        <w:t>частью 1.1 статьи 16</w:t>
      </w:r>
      <w:r>
        <w:rPr>
          <w:rFonts w:ascii="Arial" w:hAnsi="Arial" w:cs="Arial"/>
        </w:rPr>
        <w:t xml:space="preserve"> Федерального закона </w:t>
      </w:r>
      <w:hyperlink r:id="rId22" w:tgtFrame="_blank" w:history="1">
        <w:r>
          <w:rPr>
            <w:rStyle w:val="hyperlink"/>
            <w:rFonts w:ascii="Arial" w:hAnsi="Arial" w:cs="Arial"/>
          </w:rPr>
          <w:t>от 27.07.2010 № 210-ФЗ</w:t>
        </w:r>
      </w:hyperlink>
      <w:r>
        <w:rPr>
          <w:rFonts w:ascii="Arial" w:hAnsi="Arial" w:cs="Arial"/>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r>
        <w:rPr>
          <w:rFonts w:ascii="Arial" w:hAnsi="Arial" w:cs="Arial"/>
          <w:color w:val="0000FF"/>
        </w:rPr>
        <w:t>частью 1.1 статьи 16</w:t>
      </w:r>
      <w:r>
        <w:rPr>
          <w:rFonts w:ascii="Arial" w:hAnsi="Arial" w:cs="Arial"/>
        </w:rPr>
        <w:t xml:space="preserve"> Федерального закона </w:t>
      </w:r>
      <w:hyperlink r:id="rId23"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 их работников;</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r>
        <w:rPr>
          <w:rFonts w:ascii="Arial" w:hAnsi="Arial" w:cs="Arial"/>
          <w:color w:val="0000FF"/>
        </w:rPr>
        <w:t>частью 1.1 статьи 16</w:t>
      </w:r>
      <w:r>
        <w:rPr>
          <w:rFonts w:ascii="Arial" w:hAnsi="Arial" w:cs="Arial"/>
        </w:rPr>
        <w:t xml:space="preserve"> Федерального закона </w:t>
      </w:r>
      <w:hyperlink r:id="rId24"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Pr>
          <w:rFonts w:ascii="Arial" w:hAnsi="Arial" w:cs="Arial"/>
          <w:color w:val="0000FF"/>
        </w:rPr>
        <w:t>частью 1.1 статьи 16</w:t>
      </w:r>
      <w:r>
        <w:rPr>
          <w:rFonts w:ascii="Arial" w:hAnsi="Arial" w:cs="Arial"/>
        </w:rPr>
        <w:t xml:space="preserve"> Федерального закона </w:t>
      </w:r>
      <w:hyperlink r:id="rId25"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Pr>
          <w:rFonts w:ascii="Arial" w:hAnsi="Arial" w:cs="Arial"/>
          <w:color w:val="0000FF"/>
        </w:rPr>
        <w:t xml:space="preserve">частью 1.1 статьи </w:t>
      </w:r>
      <w:r>
        <w:rPr>
          <w:rFonts w:ascii="Arial" w:hAnsi="Arial" w:cs="Arial"/>
          <w:color w:val="0000FF"/>
        </w:rPr>
        <w:lastRenderedPageBreak/>
        <w:t>16</w:t>
      </w:r>
      <w:r>
        <w:rPr>
          <w:rFonts w:ascii="Arial" w:hAnsi="Arial" w:cs="Arial"/>
        </w:rPr>
        <w:t xml:space="preserve"> Федерального закона </w:t>
      </w:r>
      <w:hyperlink r:id="rId26"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5.7. По результатам рассмотрения жалобы принимается одно из следующих решений:</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 в удовлетворении жалобы отказывается.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w:t>
      </w:r>
    </w:p>
    <w:p w:rsidR="00304928" w:rsidRDefault="00304928" w:rsidP="00304928">
      <w:pPr>
        <w:pStyle w:val="consplustitle"/>
        <w:spacing w:before="0" w:beforeAutospacing="0" w:after="0" w:afterAutospacing="0"/>
        <w:ind w:firstLine="709"/>
        <w:jc w:val="both"/>
        <w:rPr>
          <w:rFonts w:ascii="Arial" w:hAnsi="Arial" w:cs="Arial"/>
        </w:rPr>
      </w:pPr>
      <w:r>
        <w:rPr>
          <w:rFonts w:ascii="Arial" w:hAnsi="Arial" w:cs="Arial"/>
        </w:rPr>
        <w:t>Использование информационно-телекоммуникационных технологий при предоставлении муниципальных услуг</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lastRenderedPageBreak/>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4. Единый портал муниципальных услуг обеспечивает:</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w:t>
      </w:r>
      <w:r>
        <w:rPr>
          <w:rFonts w:ascii="Arial" w:hAnsi="Arial" w:cs="Arial"/>
          <w:color w:val="0000FF"/>
        </w:rPr>
        <w:t>части 3 статьи 1</w:t>
      </w:r>
      <w:r>
        <w:rPr>
          <w:rFonts w:ascii="Arial" w:hAnsi="Arial" w:cs="Arial"/>
        </w:rPr>
        <w:t xml:space="preserve"> Федерального закона </w:t>
      </w:r>
      <w:hyperlink r:id="rId27"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r>
        <w:rPr>
          <w:rFonts w:ascii="Arial" w:hAnsi="Arial" w:cs="Arial"/>
          <w:color w:val="0000FF"/>
        </w:rPr>
        <w:t>части 3 статьи 1</w:t>
      </w:r>
      <w:r>
        <w:rPr>
          <w:rFonts w:ascii="Arial" w:hAnsi="Arial" w:cs="Arial"/>
        </w:rPr>
        <w:t xml:space="preserve"> Федерального закона </w:t>
      </w:r>
      <w:hyperlink r:id="rId28"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 xml:space="preserve">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w:t>
      </w:r>
      <w:r>
        <w:rPr>
          <w:rFonts w:ascii="Arial" w:hAnsi="Arial" w:cs="Arial"/>
          <w:color w:val="0000FF"/>
        </w:rPr>
        <w:t>части 3 статьи 1</w:t>
      </w:r>
      <w:r>
        <w:rPr>
          <w:rFonts w:ascii="Arial" w:hAnsi="Arial" w:cs="Arial"/>
        </w:rPr>
        <w:t xml:space="preserve"> Федерального закона </w:t>
      </w:r>
      <w:hyperlink r:id="rId29" w:tgtFrame="_blank" w:history="1">
        <w:r>
          <w:rPr>
            <w:rStyle w:val="hyperlink"/>
            <w:rFonts w:ascii="Arial" w:hAnsi="Arial" w:cs="Arial"/>
            <w:color w:val="0000FF"/>
            <w:u w:val="single"/>
          </w:rPr>
          <w:t>от 27.07.2010 № 210-ФЗ</w:t>
        </w:r>
      </w:hyperlink>
      <w:r>
        <w:rPr>
          <w:rFonts w:ascii="Arial" w:hAnsi="Arial" w:cs="Arial"/>
        </w:rPr>
        <w:t xml:space="preserve"> «Об организации предоставления государственных и муниципальных услуг»;</w:t>
      </w:r>
    </w:p>
    <w:p w:rsidR="00304928" w:rsidRDefault="00304928" w:rsidP="00304928">
      <w:pPr>
        <w:pStyle w:val="a3"/>
        <w:spacing w:before="0" w:beforeAutospacing="0" w:after="0" w:afterAutospacing="0"/>
        <w:ind w:firstLine="709"/>
        <w:jc w:val="both"/>
        <w:rPr>
          <w:rFonts w:ascii="Arial" w:hAnsi="Arial" w:cs="Arial"/>
        </w:rPr>
      </w:pPr>
      <w:r>
        <w:rPr>
          <w:rFonts w:ascii="Arial" w:hAnsi="Arial"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5272A" w:rsidRDefault="00E5272A"/>
    <w:sectPr w:rsidR="00E527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04928"/>
    <w:rsid w:val="00304928"/>
    <w:rsid w:val="00E52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semiHidden/>
    <w:rsid w:val="00304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uiPriority w:val="99"/>
    <w:semiHidden/>
    <w:rsid w:val="00304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14"/>
    <w:basedOn w:val="a"/>
    <w:uiPriority w:val="99"/>
    <w:semiHidden/>
    <w:rsid w:val="00304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304928"/>
  </w:style>
</w:styles>
</file>

<file path=word/webSettings.xml><?xml version="1.0" encoding="utf-8"?>
<w:webSettings xmlns:r="http://schemas.openxmlformats.org/officeDocument/2006/relationships" xmlns:w="http://schemas.openxmlformats.org/wordprocessingml/2006/main">
  <w:divs>
    <w:div w:id="5967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hyperlink" Target="http://pravo-search.minjust.ru/bigs/showDocument.html?id=BBA0BFB1-06C7-4E50-A8D3-FE1045784BF1" TargetMode="External"/><Relationship Id="rId18" Type="http://schemas.openxmlformats.org/officeDocument/2006/relationships/hyperlink" Target="http://pravo-search.minjust.ru/bigs/showDocument.html?id=BBA0BFB1-06C7-4E50-A8D3-FE1045784BF1" TargetMode="External"/><Relationship Id="rId26" Type="http://schemas.openxmlformats.org/officeDocument/2006/relationships/hyperlink" Target="http://pravo-search.minjust.ru/bigs/showDocument.html?id=BBA0BFB1-06C7-4E50-A8D3-FE1045784BF1" TargetMode="External"/><Relationship Id="rId3" Type="http://schemas.openxmlformats.org/officeDocument/2006/relationships/webSettings" Target="webSettings.xml"/><Relationship Id="rId21" Type="http://schemas.openxmlformats.org/officeDocument/2006/relationships/hyperlink" Target="http://pravo-search.minjust.ru/bigs/showDocument.html?id=BBA0BFB1-06C7-4E50-A8D3-FE1045784BF1" TargetMode="External"/><Relationship Id="rId7" Type="http://schemas.openxmlformats.org/officeDocument/2006/relationships/hyperlink" Target="http://pravo-search.minjust.ru/bigs/showDocument.html?id=BEDB8D87-FB71-47D6-A08B-7000CAA8861A" TargetMode="External"/><Relationship Id="rId12" Type="http://schemas.openxmlformats.org/officeDocument/2006/relationships/hyperlink" Target="http://pravo-search.minjust.ru/bigs/showDocument.html?id=370BA400-14C4-4CDB-8A8B-B11F2A1A2F55" TargetMode="External"/><Relationship Id="rId17" Type="http://schemas.openxmlformats.org/officeDocument/2006/relationships/hyperlink" Target="http://pravo-search.minjust.ru/bigs/showDocument.html?id=BBA0BFB1-06C7-4E50-A8D3-FE1045784BF1" TargetMode="External"/><Relationship Id="rId25" Type="http://schemas.openxmlformats.org/officeDocument/2006/relationships/hyperlink" Target="http://pravo-search.minjust.ru/bigs/showDocument.html?id=BBA0BFB1-06C7-4E50-A8D3-FE1045784BF1" TargetMode="External"/><Relationship Id="rId2" Type="http://schemas.openxmlformats.org/officeDocument/2006/relationships/settings" Target="settings.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http://pravo-search.minjust.ru/bigs/showDocument.html?id=BBA0BFB1-06C7-4E50-A8D3-FE1045784BF1" TargetMode="External"/><Relationship Id="rId29" Type="http://schemas.openxmlformats.org/officeDocument/2006/relationships/hyperlink" Target="http://pravo-search.minjust.ru/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pravo-search.minjust.ru/bigs/showDocument.html?id=BBA0BFB1-06C7-4E50-A8D3-FE1045784BF1" TargetMode="External"/><Relationship Id="rId24" Type="http://schemas.openxmlformats.org/officeDocument/2006/relationships/hyperlink" Target="http://pravo-search.minjust.ru/bigs/showDocument.html?id=BBA0BFB1-06C7-4E50-A8D3-FE1045784BF1" TargetMode="External"/><Relationship Id="rId5" Type="http://schemas.openxmlformats.org/officeDocument/2006/relationships/hyperlink" Target="http://pravo-search.minjust.ru/bigs/showDocument.html?id=BBA0BFB1-06C7-4E50-A8D3-FE1045784BF1" TargetMode="External"/><Relationship Id="rId15" Type="http://schemas.openxmlformats.org/officeDocument/2006/relationships/hyperlink" Target="http://pravo-search.minjust.ru/bigs/showDocument.html?id=BBA0BFB1-06C7-4E50-A8D3-FE1045784BF1" TargetMode="External"/><Relationship Id="rId23" Type="http://schemas.openxmlformats.org/officeDocument/2006/relationships/hyperlink" Target="http://pravo-search.minjust.ru/bigs/showDocument.html?id=BBA0BFB1-06C7-4E50-A8D3-FE1045784BF1" TargetMode="External"/><Relationship Id="rId28" Type="http://schemas.openxmlformats.org/officeDocument/2006/relationships/hyperlink" Target="http://pravo-search.minjust.ru/bigs/showDocument.html?id=BBA0BFB1-06C7-4E50-A8D3-FE1045784BF1" TargetMode="External"/><Relationship Id="rId10" Type="http://schemas.openxmlformats.org/officeDocument/2006/relationships/hyperlink" Target="http://pravo.minjust.ru/" TargetMode="External"/><Relationship Id="rId19" Type="http://schemas.openxmlformats.org/officeDocument/2006/relationships/hyperlink" Target="http://pravo-search.minjust.ru/bigs/showDocument.html?id=BBA0BFB1-06C7-4E50-A8D3-FE1045784BF1" TargetMode="External"/><Relationship Id="rId31" Type="http://schemas.openxmlformats.org/officeDocument/2006/relationships/theme" Target="theme/theme1.xml"/><Relationship Id="rId4" Type="http://schemas.openxmlformats.org/officeDocument/2006/relationships/hyperlink" Target="http://pravo-search.minjust.ru/bigs/showDocument.html?id=370BA400-14C4-4CDB-8A8B-B11F2A1A2F55" TargetMode="External"/><Relationship Id="rId9" Type="http://schemas.openxmlformats.org/officeDocument/2006/relationships/hyperlink" Target="http://pravo-search.minjust.ru/bigs/showDocument.html?id=7C07DCEE-7539-429F-9F76-EDD35EBC530C" TargetMode="External"/><Relationship Id="rId14" Type="http://schemas.openxmlformats.org/officeDocument/2006/relationships/hyperlink" Target="http://pravo-search.minjust.ru/bigs/showDocument.html?id=BBA0BFB1-06C7-4E50-A8D3-FE1045784BF1" TargetMode="External"/><Relationship Id="rId22" Type="http://schemas.openxmlformats.org/officeDocument/2006/relationships/hyperlink" Target="http://pravo-search.minjust.ru/bigs/showDocument.html?id=BBA0BFB1-06C7-4E50-A8D3-FE1045784BF1" TargetMode="External"/><Relationship Id="rId27" Type="http://schemas.openxmlformats.org/officeDocument/2006/relationships/hyperlink" Target="http://pravo-search.minjust.ru/bigs/showDocument.html?id=BBA0BFB1-06C7-4E50-A8D3-FE1045784BF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6531</Words>
  <Characters>37233</Characters>
  <Application>Microsoft Office Word</Application>
  <DocSecurity>0</DocSecurity>
  <Lines>310</Lines>
  <Paragraphs>87</Paragraphs>
  <ScaleCrop>false</ScaleCrop>
  <Company>Reanimator Extreme Edition</Company>
  <LinksUpToDate>false</LinksUpToDate>
  <CharactersWithSpaces>43677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2019-07-03T06:16:00Z</dcterms:created>
  <dcterms:modified xsi:type="dcterms:W3CDTF">2019-07-03T06:16:00Z</dcterms:modified>
</cp:coreProperties>
</file>